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17E9C" w:rsidRDefault="00000000">
      <w:pPr>
        <w:spacing w:after="0"/>
        <w:jc w:val="right"/>
        <w:rPr>
          <w:rFonts w:ascii="Arial" w:eastAsia="Arial" w:hAnsi="Arial" w:cs="Arial"/>
          <w:color w:val="000000"/>
          <w:sz w:val="24"/>
          <w:szCs w:val="24"/>
        </w:rPr>
      </w:pPr>
      <w:r>
        <w:rPr>
          <w:rFonts w:ascii="Arial" w:eastAsia="Arial" w:hAnsi="Arial" w:cs="Arial"/>
          <w:color w:val="000000"/>
          <w:sz w:val="24"/>
          <w:szCs w:val="24"/>
        </w:rPr>
        <w:t xml:space="preserve">Ciudad de México a </w:t>
      </w:r>
      <w:r>
        <w:rPr>
          <w:rFonts w:ascii="Arial" w:eastAsia="Arial" w:hAnsi="Arial" w:cs="Arial"/>
          <w:color w:val="000000"/>
          <w:sz w:val="24"/>
          <w:szCs w:val="24"/>
          <w:highlight w:val="yellow"/>
        </w:rPr>
        <w:t>_____</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de</w:t>
      </w:r>
      <w:proofErr w:type="spellEnd"/>
      <w:r>
        <w:rPr>
          <w:rFonts w:ascii="Arial" w:eastAsia="Arial" w:hAnsi="Arial" w:cs="Arial"/>
          <w:color w:val="000000"/>
          <w:sz w:val="24"/>
          <w:szCs w:val="24"/>
        </w:rPr>
        <w:t xml:space="preserve"> </w:t>
      </w:r>
      <w:r>
        <w:rPr>
          <w:rFonts w:ascii="Arial" w:eastAsia="Arial" w:hAnsi="Arial" w:cs="Arial"/>
          <w:color w:val="000000"/>
          <w:sz w:val="24"/>
          <w:szCs w:val="24"/>
          <w:highlight w:val="yellow"/>
        </w:rPr>
        <w:t>______</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de</w:t>
      </w:r>
      <w:proofErr w:type="spellEnd"/>
      <w:r>
        <w:rPr>
          <w:rFonts w:ascii="Arial" w:eastAsia="Arial" w:hAnsi="Arial" w:cs="Arial"/>
          <w:color w:val="000000"/>
          <w:sz w:val="24"/>
          <w:szCs w:val="24"/>
        </w:rPr>
        <w:t xml:space="preserve"> 2024</w:t>
      </w:r>
    </w:p>
    <w:p w14:paraId="0E2B43B2" w14:textId="77777777" w:rsidR="002179A0" w:rsidRDefault="002179A0">
      <w:pPr>
        <w:spacing w:after="0"/>
        <w:jc w:val="right"/>
        <w:rPr>
          <w:rFonts w:ascii="Arial" w:eastAsia="Arial" w:hAnsi="Arial" w:cs="Arial"/>
          <w:color w:val="000000"/>
          <w:sz w:val="24"/>
          <w:szCs w:val="24"/>
        </w:rPr>
      </w:pPr>
    </w:p>
    <w:p w14:paraId="657C9FCD" w14:textId="2C7BDB8F" w:rsidR="002179A0" w:rsidRDefault="002179A0" w:rsidP="002179A0">
      <w:pPr>
        <w:spacing w:after="0"/>
        <w:ind w:left="3402"/>
        <w:jc w:val="right"/>
        <w:rPr>
          <w:rFonts w:ascii="Arial" w:eastAsia="Arial" w:hAnsi="Arial" w:cs="Arial"/>
          <w:color w:val="000000"/>
          <w:sz w:val="24"/>
          <w:szCs w:val="24"/>
        </w:rPr>
      </w:pPr>
      <w:r>
        <w:rPr>
          <w:rFonts w:ascii="Arial" w:eastAsia="Arial" w:hAnsi="Arial" w:cs="Arial"/>
          <w:color w:val="000000"/>
          <w:sz w:val="24"/>
          <w:szCs w:val="24"/>
        </w:rPr>
        <w:t>A</w:t>
      </w:r>
      <w:r w:rsidRPr="004721A8">
        <w:rPr>
          <w:rFonts w:ascii="Arial" w:eastAsia="Arial" w:hAnsi="Arial" w:cs="Arial"/>
          <w:color w:val="000000"/>
          <w:sz w:val="24"/>
          <w:szCs w:val="24"/>
        </w:rPr>
        <w:t xml:space="preserve">sunto: Solicitud de verificación administrativa a </w:t>
      </w:r>
      <w:r>
        <w:rPr>
          <w:rFonts w:ascii="Arial" w:eastAsia="Arial" w:hAnsi="Arial" w:cs="Arial"/>
          <w:color w:val="000000"/>
          <w:sz w:val="24"/>
          <w:szCs w:val="24"/>
        </w:rPr>
        <w:t>construcción</w:t>
      </w:r>
      <w:r w:rsidRPr="004721A8">
        <w:rPr>
          <w:rFonts w:ascii="Arial" w:eastAsia="Arial" w:hAnsi="Arial" w:cs="Arial"/>
          <w:color w:val="000000"/>
          <w:sz w:val="24"/>
          <w:szCs w:val="24"/>
        </w:rPr>
        <w:t>.</w:t>
      </w:r>
    </w:p>
    <w:p w14:paraId="0EAEDDB8" w14:textId="77777777" w:rsidR="002179A0" w:rsidRDefault="002179A0">
      <w:pPr>
        <w:spacing w:after="0"/>
        <w:jc w:val="right"/>
        <w:rPr>
          <w:rFonts w:ascii="Arial" w:eastAsia="Arial" w:hAnsi="Arial" w:cs="Arial"/>
          <w:color w:val="000000"/>
          <w:sz w:val="24"/>
          <w:szCs w:val="24"/>
        </w:rPr>
      </w:pPr>
    </w:p>
    <w:p w14:paraId="00000002" w14:textId="77777777" w:rsidR="00617E9C" w:rsidRDefault="00617E9C">
      <w:pPr>
        <w:spacing w:after="0"/>
        <w:jc w:val="both"/>
        <w:rPr>
          <w:rFonts w:ascii="Arial" w:eastAsia="Arial" w:hAnsi="Arial" w:cs="Arial"/>
          <w:color w:val="000000"/>
          <w:sz w:val="24"/>
          <w:szCs w:val="24"/>
        </w:rPr>
      </w:pPr>
    </w:p>
    <w:p w14:paraId="00000003" w14:textId="77777777" w:rsidR="00617E9C" w:rsidRDefault="00617E9C">
      <w:pPr>
        <w:spacing w:after="0"/>
        <w:jc w:val="both"/>
        <w:rPr>
          <w:rFonts w:ascii="Arial" w:eastAsia="Arial" w:hAnsi="Arial" w:cs="Arial"/>
          <w:b/>
          <w:color w:val="000000"/>
          <w:sz w:val="24"/>
          <w:szCs w:val="24"/>
        </w:rPr>
      </w:pPr>
    </w:p>
    <w:p w14:paraId="00000004" w14:textId="77777777" w:rsidR="00617E9C" w:rsidRDefault="00000000">
      <w:pPr>
        <w:spacing w:after="0"/>
        <w:jc w:val="both"/>
        <w:rPr>
          <w:rFonts w:ascii="Arial" w:eastAsia="Arial" w:hAnsi="Arial" w:cs="Arial"/>
          <w:b/>
          <w:sz w:val="24"/>
          <w:szCs w:val="24"/>
        </w:rPr>
      </w:pPr>
      <w:r>
        <w:rPr>
          <w:rFonts w:ascii="Arial" w:eastAsia="Arial" w:hAnsi="Arial" w:cs="Arial"/>
          <w:b/>
          <w:sz w:val="24"/>
          <w:szCs w:val="24"/>
        </w:rPr>
        <w:t>Jaime Isael Mata Salas</w:t>
      </w:r>
    </w:p>
    <w:p w14:paraId="00000005" w14:textId="77777777" w:rsidR="00617E9C" w:rsidRDefault="00000000">
      <w:pPr>
        <w:spacing w:after="0"/>
        <w:jc w:val="both"/>
        <w:rPr>
          <w:rFonts w:ascii="Arial" w:eastAsia="Arial" w:hAnsi="Arial" w:cs="Arial"/>
          <w:b/>
          <w:color w:val="000000"/>
          <w:sz w:val="24"/>
          <w:szCs w:val="24"/>
        </w:rPr>
      </w:pPr>
      <w:r>
        <w:rPr>
          <w:rFonts w:ascii="Arial" w:eastAsia="Arial" w:hAnsi="Arial" w:cs="Arial"/>
          <w:b/>
          <w:sz w:val="24"/>
          <w:szCs w:val="24"/>
        </w:rPr>
        <w:t>Alcalde de Benito Juárez</w:t>
      </w:r>
    </w:p>
    <w:p w14:paraId="00000006" w14:textId="77777777" w:rsidR="00617E9C" w:rsidRDefault="00000000">
      <w:pPr>
        <w:spacing w:after="0"/>
        <w:jc w:val="both"/>
        <w:rPr>
          <w:rFonts w:ascii="Arial" w:eastAsia="Arial" w:hAnsi="Arial" w:cs="Arial"/>
          <w:b/>
          <w:color w:val="000000"/>
          <w:sz w:val="24"/>
          <w:szCs w:val="24"/>
        </w:rPr>
      </w:pPr>
      <w:r>
        <w:rPr>
          <w:rFonts w:ascii="Arial" w:eastAsia="Arial" w:hAnsi="Arial" w:cs="Arial"/>
          <w:b/>
          <w:color w:val="000000"/>
          <w:sz w:val="24"/>
          <w:szCs w:val="24"/>
        </w:rPr>
        <w:t>P R E S E N T E</w:t>
      </w:r>
    </w:p>
    <w:p w14:paraId="00000007" w14:textId="77777777" w:rsidR="00617E9C" w:rsidRDefault="00617E9C">
      <w:pPr>
        <w:spacing w:after="0"/>
        <w:jc w:val="both"/>
        <w:rPr>
          <w:rFonts w:ascii="Arial" w:eastAsia="Arial" w:hAnsi="Arial" w:cs="Arial"/>
          <w:color w:val="000000"/>
          <w:sz w:val="24"/>
          <w:szCs w:val="24"/>
        </w:rPr>
      </w:pPr>
    </w:p>
    <w:p w14:paraId="00000008" w14:textId="77777777" w:rsidR="00617E9C" w:rsidRDefault="00000000">
      <w:pPr>
        <w:spacing w:after="0"/>
        <w:jc w:val="both"/>
        <w:rPr>
          <w:rFonts w:ascii="Arial" w:eastAsia="Arial" w:hAnsi="Arial" w:cs="Arial"/>
          <w:color w:val="000000"/>
          <w:sz w:val="24"/>
          <w:szCs w:val="24"/>
        </w:rPr>
      </w:pPr>
      <w:r>
        <w:rPr>
          <w:rFonts w:ascii="Arial" w:eastAsia="Arial" w:hAnsi="Arial" w:cs="Arial"/>
          <w:color w:val="000000"/>
          <w:sz w:val="24"/>
          <w:szCs w:val="24"/>
          <w:highlight w:val="white"/>
        </w:rPr>
        <w:t>(</w:t>
      </w:r>
      <w:r>
        <w:rPr>
          <w:rFonts w:ascii="Arial" w:eastAsia="Arial" w:hAnsi="Arial" w:cs="Arial"/>
          <w:color w:val="000000"/>
          <w:sz w:val="24"/>
          <w:szCs w:val="24"/>
          <w:highlight w:val="yellow"/>
        </w:rPr>
        <w:t>NOMBRE DE LA PERSONA QUE PRESENTA EL ESCRITO</w:t>
      </w:r>
      <w:r>
        <w:rPr>
          <w:rFonts w:ascii="Arial" w:eastAsia="Arial" w:hAnsi="Arial" w:cs="Arial"/>
          <w:color w:val="000000"/>
          <w:sz w:val="24"/>
          <w:szCs w:val="24"/>
          <w:highlight w:val="white"/>
        </w:rPr>
        <w:t xml:space="preserve">), por mi propio derecho, señalando como domicilio para oír y recibir cualquier tipo de notificaciones, el ubicado en </w:t>
      </w:r>
      <w:r>
        <w:rPr>
          <w:rFonts w:ascii="Arial" w:eastAsia="Arial" w:hAnsi="Arial" w:cs="Arial"/>
          <w:i/>
          <w:color w:val="000000"/>
          <w:sz w:val="24"/>
          <w:szCs w:val="24"/>
          <w:highlight w:val="yellow"/>
        </w:rPr>
        <w:t>________________</w:t>
      </w:r>
      <w:r>
        <w:rPr>
          <w:rFonts w:ascii="Arial" w:eastAsia="Arial" w:hAnsi="Arial" w:cs="Arial"/>
          <w:color w:val="000000"/>
          <w:sz w:val="24"/>
          <w:szCs w:val="24"/>
          <w:highlight w:val="white"/>
        </w:rPr>
        <w:t xml:space="preserve">, así mismo proporciono un correo electrónico y un número telefónico para recibir cualquier tipo de información </w:t>
      </w:r>
      <w:r>
        <w:rPr>
          <w:rFonts w:ascii="Arial" w:eastAsia="Arial" w:hAnsi="Arial" w:cs="Arial"/>
          <w:i/>
          <w:color w:val="000000"/>
          <w:sz w:val="24"/>
          <w:szCs w:val="24"/>
          <w:highlight w:val="yellow"/>
        </w:rPr>
        <w:t>____</w:t>
      </w:r>
      <w:r>
        <w:rPr>
          <w:rFonts w:ascii="Arial" w:eastAsia="Arial" w:hAnsi="Arial" w:cs="Arial"/>
          <w:color w:val="000000"/>
          <w:sz w:val="24"/>
          <w:szCs w:val="24"/>
          <w:highlight w:val="yellow"/>
        </w:rPr>
        <w:t>@_______</w:t>
      </w:r>
      <w:r>
        <w:rPr>
          <w:rFonts w:ascii="Arial" w:eastAsia="Arial" w:hAnsi="Arial" w:cs="Arial"/>
          <w:color w:val="000000"/>
          <w:sz w:val="24"/>
          <w:szCs w:val="24"/>
          <w:highlight w:val="white"/>
        </w:rPr>
        <w:t xml:space="preserve">, </w:t>
      </w:r>
      <w:r>
        <w:rPr>
          <w:rFonts w:ascii="Arial" w:eastAsia="Arial" w:hAnsi="Arial" w:cs="Arial"/>
          <w:color w:val="000000"/>
          <w:sz w:val="24"/>
          <w:szCs w:val="24"/>
          <w:highlight w:val="yellow"/>
        </w:rPr>
        <w:t>55 ______</w:t>
      </w:r>
      <w:r>
        <w:rPr>
          <w:rFonts w:ascii="Arial" w:eastAsia="Arial" w:hAnsi="Arial" w:cs="Arial"/>
          <w:color w:val="000000"/>
          <w:sz w:val="24"/>
          <w:szCs w:val="24"/>
          <w:highlight w:val="white"/>
        </w:rPr>
        <w:t>(teléfono)</w:t>
      </w:r>
      <w:r>
        <w:rPr>
          <w:rFonts w:ascii="Arial" w:eastAsia="Arial" w:hAnsi="Arial" w:cs="Arial"/>
          <w:color w:val="000000"/>
          <w:sz w:val="24"/>
          <w:szCs w:val="24"/>
        </w:rPr>
        <w:t xml:space="preserve">. Por medio del presente escrito y con base en el artículo 8 de la Constitución Política de los Estados Unidos Mexicanos, acudo ante usted para ejercer mi derecho de petición a la siguiente problemática: </w:t>
      </w:r>
    </w:p>
    <w:p w14:paraId="00000009" w14:textId="77777777" w:rsidR="00617E9C" w:rsidRDefault="00617E9C">
      <w:pPr>
        <w:spacing w:after="0"/>
        <w:jc w:val="both"/>
        <w:rPr>
          <w:rFonts w:ascii="Arial" w:eastAsia="Arial" w:hAnsi="Arial" w:cs="Arial"/>
          <w:color w:val="000000"/>
          <w:sz w:val="24"/>
          <w:szCs w:val="24"/>
        </w:rPr>
      </w:pPr>
    </w:p>
    <w:p w14:paraId="0000000A" w14:textId="77777777" w:rsidR="00617E9C" w:rsidRDefault="00000000">
      <w:pPr>
        <w:spacing w:after="0"/>
        <w:jc w:val="both"/>
        <w:rPr>
          <w:rFonts w:ascii="Arial" w:eastAsia="Arial" w:hAnsi="Arial" w:cs="Arial"/>
          <w:color w:val="000000"/>
          <w:sz w:val="24"/>
          <w:szCs w:val="24"/>
        </w:rPr>
      </w:pPr>
      <w:r>
        <w:rPr>
          <w:rFonts w:ascii="Arial" w:eastAsia="Arial" w:hAnsi="Arial" w:cs="Arial"/>
          <w:color w:val="000000"/>
          <w:sz w:val="24"/>
          <w:szCs w:val="24"/>
        </w:rPr>
        <w:t xml:space="preserve">Desde el día </w:t>
      </w:r>
      <w:r>
        <w:rPr>
          <w:rFonts w:ascii="Arial" w:eastAsia="Arial" w:hAnsi="Arial" w:cs="Arial"/>
          <w:color w:val="000000"/>
          <w:sz w:val="24"/>
          <w:szCs w:val="24"/>
          <w:highlight w:val="yellow"/>
        </w:rPr>
        <w:t>__</w:t>
      </w:r>
      <w:r>
        <w:rPr>
          <w:rFonts w:ascii="Arial" w:eastAsia="Arial" w:hAnsi="Arial" w:cs="Arial"/>
          <w:color w:val="000000"/>
          <w:sz w:val="24"/>
          <w:szCs w:val="24"/>
        </w:rPr>
        <w:t xml:space="preserve"> del mes </w:t>
      </w:r>
      <w:r>
        <w:rPr>
          <w:rFonts w:ascii="Arial" w:eastAsia="Arial" w:hAnsi="Arial" w:cs="Arial"/>
          <w:color w:val="000000"/>
          <w:sz w:val="24"/>
          <w:szCs w:val="24"/>
          <w:highlight w:val="yellow"/>
        </w:rPr>
        <w:t>___</w:t>
      </w:r>
      <w:r>
        <w:rPr>
          <w:rFonts w:ascii="Arial" w:eastAsia="Arial" w:hAnsi="Arial" w:cs="Arial"/>
          <w:color w:val="000000"/>
          <w:sz w:val="24"/>
          <w:szCs w:val="24"/>
        </w:rPr>
        <w:t xml:space="preserve"> del año </w:t>
      </w:r>
      <w:r>
        <w:rPr>
          <w:rFonts w:ascii="Arial" w:eastAsia="Arial" w:hAnsi="Arial" w:cs="Arial"/>
          <w:color w:val="000000"/>
          <w:sz w:val="24"/>
          <w:szCs w:val="24"/>
          <w:highlight w:val="yellow"/>
        </w:rPr>
        <w:t>___</w:t>
      </w:r>
      <w:r>
        <w:rPr>
          <w:rFonts w:ascii="Arial" w:eastAsia="Arial" w:hAnsi="Arial" w:cs="Arial"/>
          <w:color w:val="000000"/>
          <w:sz w:val="24"/>
          <w:szCs w:val="24"/>
        </w:rPr>
        <w:t xml:space="preserve"> vecinas y vecinos de la Colonia </w:t>
      </w:r>
      <w:r>
        <w:rPr>
          <w:rFonts w:ascii="Arial" w:eastAsia="Arial" w:hAnsi="Arial" w:cs="Arial"/>
          <w:color w:val="000000"/>
          <w:sz w:val="24"/>
          <w:szCs w:val="24"/>
          <w:highlight w:val="yellow"/>
        </w:rPr>
        <w:t>______</w:t>
      </w:r>
      <w:r>
        <w:rPr>
          <w:rFonts w:ascii="Arial" w:eastAsia="Arial" w:hAnsi="Arial" w:cs="Arial"/>
          <w:color w:val="000000"/>
          <w:sz w:val="24"/>
          <w:szCs w:val="24"/>
        </w:rPr>
        <w:t xml:space="preserve"> nos percatamos de los inicios de trabajos en la siguiente dirección: </w:t>
      </w:r>
      <w:r>
        <w:rPr>
          <w:rFonts w:ascii="Arial" w:eastAsia="Arial" w:hAnsi="Arial" w:cs="Arial"/>
          <w:color w:val="000000"/>
          <w:sz w:val="24"/>
          <w:szCs w:val="24"/>
          <w:highlight w:val="yellow"/>
        </w:rPr>
        <w:t>calle ________ número______, colonia_______, C.P. _______, Alcaldía Benito Juárez</w:t>
      </w:r>
      <w:r>
        <w:rPr>
          <w:rFonts w:ascii="Arial" w:eastAsia="Arial" w:hAnsi="Arial" w:cs="Arial"/>
          <w:color w:val="000000"/>
          <w:sz w:val="24"/>
          <w:szCs w:val="24"/>
        </w:rPr>
        <w:t xml:space="preserve">, misma que no cuenta con la manifestación de construcción correspondiente en un lugar visible, se anexa al presente escrito evidencia fotográfica de dicha construcción marcado como ANEXO I,  tal como lo establecen los artículos 35 y 46 TER del Reglamento de Construcciones para la Ciudad de México que a la letra señalan: </w:t>
      </w:r>
    </w:p>
    <w:p w14:paraId="0000000B" w14:textId="77777777" w:rsidR="00617E9C" w:rsidRDefault="00617E9C">
      <w:pPr>
        <w:spacing w:after="0"/>
        <w:jc w:val="both"/>
        <w:rPr>
          <w:rFonts w:ascii="Arial" w:eastAsia="Arial" w:hAnsi="Arial" w:cs="Arial"/>
          <w:color w:val="000000"/>
          <w:sz w:val="24"/>
          <w:szCs w:val="24"/>
        </w:rPr>
      </w:pPr>
    </w:p>
    <w:p w14:paraId="0000000C" w14:textId="77777777" w:rsidR="00617E9C" w:rsidRDefault="00000000">
      <w:pPr>
        <w:spacing w:after="0" w:line="240" w:lineRule="auto"/>
        <w:ind w:left="283" w:right="474"/>
        <w:jc w:val="both"/>
        <w:rPr>
          <w:rFonts w:ascii="Arial" w:eastAsia="Arial" w:hAnsi="Arial" w:cs="Arial"/>
          <w:color w:val="000000"/>
        </w:rPr>
      </w:pPr>
      <w:r>
        <w:rPr>
          <w:rFonts w:ascii="Arial" w:eastAsia="Arial" w:hAnsi="Arial" w:cs="Arial"/>
          <w:b/>
          <w:color w:val="000000"/>
        </w:rPr>
        <w:t>ARTÍCULO 35</w:t>
      </w:r>
      <w:r>
        <w:rPr>
          <w:rFonts w:ascii="Arial" w:eastAsia="Arial" w:hAnsi="Arial" w:cs="Arial"/>
          <w:color w:val="000000"/>
        </w:rPr>
        <w:t xml:space="preserve">.- Para el ejercicio de su función, el </w:t>
      </w:r>
      <w:proofErr w:type="gramStart"/>
      <w:r>
        <w:rPr>
          <w:rFonts w:ascii="Arial" w:eastAsia="Arial" w:hAnsi="Arial" w:cs="Arial"/>
          <w:color w:val="000000"/>
        </w:rPr>
        <w:t>Director</w:t>
      </w:r>
      <w:proofErr w:type="gramEnd"/>
      <w:r>
        <w:rPr>
          <w:rFonts w:ascii="Arial" w:eastAsia="Arial" w:hAnsi="Arial" w:cs="Arial"/>
          <w:color w:val="000000"/>
        </w:rPr>
        <w:t xml:space="preserve"> Responsable de Obra tiene las siguientes obligaciones:</w:t>
      </w:r>
    </w:p>
    <w:p w14:paraId="0000000D" w14:textId="77777777" w:rsidR="00617E9C" w:rsidRDefault="00617E9C">
      <w:pPr>
        <w:spacing w:after="0" w:line="240" w:lineRule="auto"/>
        <w:ind w:left="283" w:right="474"/>
        <w:jc w:val="both"/>
        <w:rPr>
          <w:rFonts w:ascii="Arial" w:eastAsia="Arial" w:hAnsi="Arial" w:cs="Arial"/>
          <w:color w:val="000000"/>
        </w:rPr>
      </w:pPr>
    </w:p>
    <w:p w14:paraId="0000000E" w14:textId="77777777" w:rsidR="00617E9C" w:rsidRDefault="00000000">
      <w:pPr>
        <w:spacing w:after="0" w:line="240" w:lineRule="auto"/>
        <w:ind w:left="283" w:right="474"/>
        <w:jc w:val="both"/>
        <w:rPr>
          <w:rFonts w:ascii="Arial" w:eastAsia="Arial" w:hAnsi="Arial" w:cs="Arial"/>
          <w:color w:val="000000"/>
        </w:rPr>
      </w:pPr>
      <w:r>
        <w:rPr>
          <w:rFonts w:ascii="Arial" w:eastAsia="Arial" w:hAnsi="Arial" w:cs="Arial"/>
          <w:color w:val="000000"/>
        </w:rPr>
        <w:t xml:space="preserve">VI. Ordenar al propietario y/o constructor la colocación en la obra, en lugar visible y legible desde la vía pública, un letrero con el nombre del </w:t>
      </w:r>
      <w:proofErr w:type="gramStart"/>
      <w:r>
        <w:rPr>
          <w:rFonts w:ascii="Arial" w:eastAsia="Arial" w:hAnsi="Arial" w:cs="Arial"/>
          <w:color w:val="000000"/>
        </w:rPr>
        <w:t>Director</w:t>
      </w:r>
      <w:proofErr w:type="gramEnd"/>
      <w:r>
        <w:rPr>
          <w:rFonts w:ascii="Arial" w:eastAsia="Arial" w:hAnsi="Arial" w:cs="Arial"/>
          <w:color w:val="000000"/>
        </w:rPr>
        <w:t xml:space="preserve"> Responsable de Obra y, en su caso, de los Corresponsables y su registro, además del número de registro de manifestación de construcción o de licencia de construcción especial, la vigencia, tipo y uso de la obra y ubicación de la misma, así como los datos del constructor;</w:t>
      </w:r>
    </w:p>
    <w:p w14:paraId="0000000F" w14:textId="77777777" w:rsidR="00617E9C" w:rsidRDefault="00000000">
      <w:pPr>
        <w:spacing w:after="0" w:line="240" w:lineRule="auto"/>
        <w:ind w:left="283" w:right="474"/>
        <w:jc w:val="both"/>
        <w:rPr>
          <w:rFonts w:ascii="Arial" w:eastAsia="Arial" w:hAnsi="Arial" w:cs="Arial"/>
          <w:color w:val="000000"/>
        </w:rPr>
      </w:pPr>
      <w:r>
        <w:rPr>
          <w:rFonts w:ascii="Arial" w:eastAsia="Arial" w:hAnsi="Arial" w:cs="Arial"/>
          <w:color w:val="000000"/>
        </w:rPr>
        <w:t xml:space="preserve"> </w:t>
      </w:r>
    </w:p>
    <w:p w14:paraId="00000010" w14:textId="77777777" w:rsidR="00617E9C" w:rsidRDefault="00000000">
      <w:pPr>
        <w:spacing w:after="0" w:line="240" w:lineRule="auto"/>
        <w:ind w:left="283" w:right="474"/>
        <w:jc w:val="both"/>
        <w:rPr>
          <w:rFonts w:ascii="Arial" w:eastAsia="Arial" w:hAnsi="Arial" w:cs="Arial"/>
          <w:color w:val="000000"/>
        </w:rPr>
      </w:pPr>
      <w:r>
        <w:rPr>
          <w:rFonts w:ascii="Arial" w:eastAsia="Arial" w:hAnsi="Arial" w:cs="Arial"/>
          <w:b/>
          <w:color w:val="000000"/>
        </w:rPr>
        <w:t>ARTÍCULO 46 TER</w:t>
      </w:r>
      <w:r>
        <w:rPr>
          <w:rFonts w:ascii="Arial" w:eastAsia="Arial" w:hAnsi="Arial" w:cs="Arial"/>
          <w:color w:val="000000"/>
        </w:rPr>
        <w:t>. - El Constructor tiene las siguientes obligaciones:</w:t>
      </w:r>
    </w:p>
    <w:p w14:paraId="00000011" w14:textId="77777777" w:rsidR="00617E9C" w:rsidRDefault="00617E9C">
      <w:pPr>
        <w:spacing w:after="0" w:line="240" w:lineRule="auto"/>
        <w:ind w:left="283" w:right="474"/>
        <w:jc w:val="both"/>
        <w:rPr>
          <w:rFonts w:ascii="Arial" w:eastAsia="Arial" w:hAnsi="Arial" w:cs="Arial"/>
          <w:color w:val="000000"/>
        </w:rPr>
      </w:pPr>
    </w:p>
    <w:p w14:paraId="00000012" w14:textId="77777777" w:rsidR="00617E9C" w:rsidRDefault="00000000">
      <w:pPr>
        <w:spacing w:after="0" w:line="240" w:lineRule="auto"/>
        <w:ind w:left="283" w:right="474"/>
        <w:jc w:val="both"/>
        <w:rPr>
          <w:rFonts w:ascii="Arial" w:eastAsia="Arial" w:hAnsi="Arial" w:cs="Arial"/>
          <w:color w:val="000000"/>
        </w:rPr>
      </w:pPr>
      <w:r>
        <w:rPr>
          <w:rFonts w:ascii="Arial" w:eastAsia="Arial" w:hAnsi="Arial" w:cs="Arial"/>
          <w:color w:val="000000"/>
        </w:rPr>
        <w:t xml:space="preserve">f) Colocar un letrero en la obra en un lugar visible y legible desde la vía pública, con el nombre del </w:t>
      </w:r>
      <w:proofErr w:type="gramStart"/>
      <w:r>
        <w:rPr>
          <w:rFonts w:ascii="Arial" w:eastAsia="Arial" w:hAnsi="Arial" w:cs="Arial"/>
          <w:color w:val="000000"/>
        </w:rPr>
        <w:t>Director</w:t>
      </w:r>
      <w:proofErr w:type="gramEnd"/>
      <w:r>
        <w:rPr>
          <w:rFonts w:ascii="Arial" w:eastAsia="Arial" w:hAnsi="Arial" w:cs="Arial"/>
          <w:color w:val="000000"/>
        </w:rPr>
        <w:t xml:space="preserve"> Responsable de Obra, número de registro y en su caso del o de los Corresponsables con su número de registro, el nombre del Constructor y su razón social además del número de registro de manifestación de construcción o de licencia de construcción especial, la vigencia, tipo, uso de la obra y ubicación de la misma;</w:t>
      </w:r>
    </w:p>
    <w:p w14:paraId="00000013" w14:textId="77777777" w:rsidR="00617E9C" w:rsidRDefault="00617E9C">
      <w:pPr>
        <w:spacing w:after="0"/>
        <w:jc w:val="both"/>
        <w:rPr>
          <w:rFonts w:ascii="Arial" w:eastAsia="Arial" w:hAnsi="Arial" w:cs="Arial"/>
          <w:color w:val="000000"/>
          <w:sz w:val="24"/>
          <w:szCs w:val="24"/>
        </w:rPr>
      </w:pPr>
    </w:p>
    <w:p w14:paraId="00000014" w14:textId="77777777" w:rsidR="00617E9C" w:rsidRDefault="00000000">
      <w:pP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consecuencia y de conformidad con lo establecido en los artículos 53, inciso B, </w:t>
      </w:r>
      <w:proofErr w:type="spellStart"/>
      <w:r>
        <w:rPr>
          <w:rFonts w:ascii="Arial" w:eastAsia="Arial" w:hAnsi="Arial" w:cs="Arial"/>
          <w:color w:val="000000"/>
          <w:sz w:val="24"/>
          <w:szCs w:val="24"/>
        </w:rPr>
        <w:t>subinciso</w:t>
      </w:r>
      <w:proofErr w:type="spellEnd"/>
      <w:r>
        <w:rPr>
          <w:rFonts w:ascii="Arial" w:eastAsia="Arial" w:hAnsi="Arial" w:cs="Arial"/>
          <w:color w:val="000000"/>
          <w:sz w:val="24"/>
          <w:szCs w:val="24"/>
        </w:rPr>
        <w:t xml:space="preserve"> a), fracción XXII de la Constitución Política de la Ciudad de México; 32 de la Ley Orgánica de Alcaldías de la Ciudad de México y 14 inciso B fracción I inciso c de la Ley del Instituto de Verificación Administrativa que a la letra establecen:</w:t>
      </w:r>
    </w:p>
    <w:p w14:paraId="00000015" w14:textId="77777777" w:rsidR="00617E9C" w:rsidRDefault="00617E9C">
      <w:pPr>
        <w:spacing w:after="0"/>
        <w:jc w:val="both"/>
        <w:rPr>
          <w:rFonts w:ascii="Arial" w:eastAsia="Arial" w:hAnsi="Arial" w:cs="Arial"/>
          <w:color w:val="000000"/>
          <w:sz w:val="24"/>
          <w:szCs w:val="24"/>
        </w:rPr>
      </w:pPr>
    </w:p>
    <w:p w14:paraId="00000016"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Constitución Política de la Ciudad de México:</w:t>
      </w:r>
    </w:p>
    <w:p w14:paraId="00000017"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 xml:space="preserve">Artículo 53 </w:t>
      </w:r>
    </w:p>
    <w:p w14:paraId="00000018"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Alcaldías</w:t>
      </w:r>
    </w:p>
    <w:p w14:paraId="00000019"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B. De las personas titulares de las alcaldías</w:t>
      </w:r>
    </w:p>
    <w:p w14:paraId="0000001A"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a) De manera exclusiva:</w:t>
      </w:r>
    </w:p>
    <w:p w14:paraId="0000001B"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Obra pública, desarrollo urbano y servicios públicos</w:t>
      </w:r>
    </w:p>
    <w:p w14:paraId="0000001C"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 xml:space="preserve">XXII. </w:t>
      </w:r>
      <w:r>
        <w:rPr>
          <w:rFonts w:ascii="Arial" w:eastAsia="Arial" w:hAnsi="Arial" w:cs="Arial"/>
          <w:b/>
          <w:i/>
          <w:color w:val="000000"/>
        </w:rPr>
        <w:t>Vigilar y verificar administrativamente el cumplimiento de las disposiciones</w:t>
      </w:r>
      <w:r>
        <w:rPr>
          <w:rFonts w:ascii="Arial" w:eastAsia="Arial" w:hAnsi="Arial" w:cs="Arial"/>
          <w:i/>
          <w:color w:val="000000"/>
        </w:rPr>
        <w:t xml:space="preserve">, </w:t>
      </w:r>
      <w:r>
        <w:rPr>
          <w:rFonts w:ascii="Arial" w:eastAsia="Arial" w:hAnsi="Arial" w:cs="Arial"/>
          <w:b/>
          <w:i/>
          <w:color w:val="000000"/>
        </w:rPr>
        <w:t>así como aplicar las sanciones que correspondan en materia de</w:t>
      </w:r>
      <w:r>
        <w:rPr>
          <w:rFonts w:ascii="Arial" w:eastAsia="Arial" w:hAnsi="Arial" w:cs="Arial"/>
          <w:i/>
          <w:color w:val="000000"/>
        </w:rPr>
        <w:t xml:space="preserve"> establecimientos mercantiles, estacionamientos públicos, </w:t>
      </w:r>
      <w:r>
        <w:rPr>
          <w:rFonts w:ascii="Arial" w:eastAsia="Arial" w:hAnsi="Arial" w:cs="Arial"/>
          <w:b/>
          <w:i/>
          <w:color w:val="000000"/>
        </w:rPr>
        <w:t>construcciones</w:t>
      </w:r>
      <w:r>
        <w:rPr>
          <w:rFonts w:ascii="Arial" w:eastAsia="Arial" w:hAnsi="Arial" w:cs="Arial"/>
          <w:i/>
          <w:color w:val="000000"/>
        </w:rPr>
        <w:t xml:space="preserve">, </w:t>
      </w:r>
      <w:r>
        <w:rPr>
          <w:rFonts w:ascii="Arial" w:eastAsia="Arial" w:hAnsi="Arial" w:cs="Arial"/>
          <w:b/>
          <w:i/>
          <w:color w:val="000000"/>
        </w:rPr>
        <w:t>edificaciones</w:t>
      </w:r>
      <w:r>
        <w:rPr>
          <w:rFonts w:ascii="Arial" w:eastAsia="Arial" w:hAnsi="Arial" w:cs="Arial"/>
          <w:i/>
          <w:color w:val="000000"/>
        </w:rPr>
        <w:t>, mercados públicos, protección civil, protección ecológica, anuncios, uso de suelo, cementerios, servicios funerarios, servicios de alojamiento, protección de no fumadores, y desarrollo urbano;</w:t>
      </w:r>
    </w:p>
    <w:p w14:paraId="0000001D" w14:textId="77777777" w:rsidR="00617E9C" w:rsidRDefault="00617E9C">
      <w:pPr>
        <w:spacing w:after="0" w:line="240" w:lineRule="auto"/>
        <w:ind w:left="283" w:right="346"/>
        <w:jc w:val="both"/>
        <w:rPr>
          <w:rFonts w:ascii="Arial" w:eastAsia="Arial" w:hAnsi="Arial" w:cs="Arial"/>
          <w:i/>
          <w:color w:val="000000"/>
          <w:sz w:val="24"/>
          <w:szCs w:val="24"/>
        </w:rPr>
      </w:pPr>
    </w:p>
    <w:p w14:paraId="0000001E"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 xml:space="preserve">Ley Orgánica de Alcaldías de la Ciudad de México: </w:t>
      </w:r>
    </w:p>
    <w:p w14:paraId="0000001F"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Artículo 32. Las atribuciones exclusivas de las personas titulares de las Alcaldías en materia de obra pública, desarrollo urbano y servicios públicos, son las siguientes:</w:t>
      </w:r>
    </w:p>
    <w:p w14:paraId="00000020"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b/>
          <w:i/>
          <w:color w:val="000000"/>
        </w:rPr>
        <w:t>VIII. Vigilar y verificar administrativamente el cumplimiento de las disposiciones, así como aplicar las sanciones que correspondan en materia de</w:t>
      </w:r>
      <w:r>
        <w:rPr>
          <w:rFonts w:ascii="Arial" w:eastAsia="Arial" w:hAnsi="Arial" w:cs="Arial"/>
          <w:i/>
          <w:color w:val="000000"/>
        </w:rPr>
        <w:t xml:space="preserve"> establecimientos mercantiles, estacionamientos públicos, construcciones, edificaciones, mercados públicos, protección civil, protección ecológica, anuncios, uso de suelo, cementerios, servicios funerarios, servicios de alojamiento, protección de no fumadores, y desarrollo urbano.</w:t>
      </w:r>
    </w:p>
    <w:p w14:paraId="00000021"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El procedimiento mediante el cual la Alcaldía ordene, ejecute y substancie el procedimiento de verificación, calificación de infracciones e imposición de sanciones se establecerá en el ordenamiento específico que para tal efecto se expida;</w:t>
      </w:r>
    </w:p>
    <w:p w14:paraId="00000022" w14:textId="77777777" w:rsidR="00617E9C" w:rsidRDefault="00617E9C">
      <w:pPr>
        <w:spacing w:after="0" w:line="240" w:lineRule="auto"/>
        <w:ind w:left="283" w:right="474"/>
        <w:jc w:val="both"/>
        <w:rPr>
          <w:rFonts w:ascii="Arial" w:eastAsia="Arial" w:hAnsi="Arial" w:cs="Arial"/>
          <w:i/>
          <w:color w:val="000000"/>
        </w:rPr>
      </w:pPr>
    </w:p>
    <w:p w14:paraId="00000023"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Ley del Instituto de Verificación Administrativa:</w:t>
      </w:r>
    </w:p>
    <w:p w14:paraId="00000024"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Artículo 14.- En materia de verificación administrativa el Instituto y las Alcaldías tienen las siguientes competencias:</w:t>
      </w:r>
    </w:p>
    <w:p w14:paraId="00000025"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B. Las Alcaldías tendrán de manera exclusiva las atribuciones constitucionales siguientes:</w:t>
      </w:r>
    </w:p>
    <w:p w14:paraId="00000026" w14:textId="77777777" w:rsidR="00617E9C" w:rsidRDefault="00000000">
      <w:pPr>
        <w:spacing w:after="0" w:line="240" w:lineRule="auto"/>
        <w:ind w:left="283" w:right="474"/>
        <w:jc w:val="both"/>
        <w:rPr>
          <w:rFonts w:ascii="Arial" w:eastAsia="Arial" w:hAnsi="Arial" w:cs="Arial"/>
          <w:i/>
          <w:color w:val="000000"/>
        </w:rPr>
      </w:pPr>
      <w:r>
        <w:rPr>
          <w:rFonts w:ascii="Arial" w:eastAsia="Arial" w:hAnsi="Arial" w:cs="Arial"/>
          <w:i/>
          <w:color w:val="000000"/>
        </w:rPr>
        <w:t>I. Ordenar, al personal especializado en funciones de verificación del Instituto, adscritos a las Alcaldías, la práctica de visitas de verificación administrativa en las siguientes materias:</w:t>
      </w:r>
    </w:p>
    <w:p w14:paraId="00000027" w14:textId="77777777" w:rsidR="00617E9C" w:rsidRDefault="00000000">
      <w:pPr>
        <w:spacing w:after="0" w:line="240" w:lineRule="auto"/>
        <w:ind w:left="283" w:right="474"/>
        <w:jc w:val="both"/>
        <w:rPr>
          <w:rFonts w:ascii="Arial" w:eastAsia="Arial" w:hAnsi="Arial" w:cs="Arial"/>
          <w:i/>
          <w:color w:val="000000"/>
          <w:sz w:val="24"/>
          <w:szCs w:val="24"/>
        </w:rPr>
      </w:pPr>
      <w:r>
        <w:rPr>
          <w:rFonts w:ascii="Arial" w:eastAsia="Arial" w:hAnsi="Arial" w:cs="Arial"/>
          <w:i/>
          <w:color w:val="000000"/>
        </w:rPr>
        <w:t>c) Construcciones y Edificaciones;</w:t>
      </w:r>
    </w:p>
    <w:p w14:paraId="00000028" w14:textId="77777777" w:rsidR="00617E9C" w:rsidRDefault="00617E9C">
      <w:pPr>
        <w:spacing w:after="0"/>
        <w:jc w:val="both"/>
        <w:rPr>
          <w:rFonts w:ascii="Arial" w:eastAsia="Arial" w:hAnsi="Arial" w:cs="Arial"/>
          <w:color w:val="000000"/>
          <w:sz w:val="24"/>
          <w:szCs w:val="24"/>
        </w:rPr>
      </w:pPr>
    </w:p>
    <w:p w14:paraId="00000029" w14:textId="77777777" w:rsidR="00617E9C" w:rsidRDefault="00000000">
      <w:pPr>
        <w:spacing w:after="0"/>
        <w:jc w:val="both"/>
        <w:rPr>
          <w:rFonts w:ascii="Arial" w:eastAsia="Arial" w:hAnsi="Arial" w:cs="Arial"/>
          <w:color w:val="000000"/>
          <w:sz w:val="24"/>
          <w:szCs w:val="24"/>
        </w:rPr>
      </w:pPr>
      <w:r>
        <w:rPr>
          <w:rFonts w:ascii="Arial" w:eastAsia="Arial" w:hAnsi="Arial" w:cs="Arial"/>
          <w:color w:val="000000"/>
          <w:sz w:val="24"/>
          <w:szCs w:val="24"/>
        </w:rPr>
        <w:t>A usted con el debido respeto le solicito lo siguiente:</w:t>
      </w:r>
    </w:p>
    <w:p w14:paraId="0000002A" w14:textId="77777777" w:rsidR="00617E9C" w:rsidRDefault="00617E9C">
      <w:pPr>
        <w:spacing w:after="0"/>
        <w:jc w:val="both"/>
        <w:rPr>
          <w:rFonts w:ascii="Arial" w:eastAsia="Arial" w:hAnsi="Arial" w:cs="Arial"/>
          <w:color w:val="000000"/>
          <w:sz w:val="24"/>
          <w:szCs w:val="24"/>
        </w:rPr>
      </w:pPr>
    </w:p>
    <w:p w14:paraId="0000002B" w14:textId="77777777" w:rsidR="00617E9C" w:rsidRDefault="00000000">
      <w:pPr>
        <w:spacing w:after="0"/>
        <w:jc w:val="both"/>
        <w:rPr>
          <w:rFonts w:ascii="Arial" w:eastAsia="Arial" w:hAnsi="Arial" w:cs="Arial"/>
          <w:b/>
          <w:color w:val="000000"/>
          <w:sz w:val="24"/>
          <w:szCs w:val="24"/>
        </w:rPr>
      </w:pPr>
      <w:proofErr w:type="gramStart"/>
      <w:r>
        <w:rPr>
          <w:rFonts w:ascii="Arial" w:eastAsia="Arial" w:hAnsi="Arial" w:cs="Arial"/>
          <w:b/>
          <w:color w:val="000000"/>
          <w:sz w:val="24"/>
          <w:szCs w:val="24"/>
        </w:rPr>
        <w:t>PRIMERO</w:t>
      </w:r>
      <w:r>
        <w:rPr>
          <w:rFonts w:ascii="Arial" w:eastAsia="Arial" w:hAnsi="Arial" w:cs="Arial"/>
          <w:color w:val="000000"/>
          <w:sz w:val="24"/>
          <w:szCs w:val="24"/>
        </w:rPr>
        <w:t>.-</w:t>
      </w:r>
      <w:proofErr w:type="gramEnd"/>
      <w:r>
        <w:rPr>
          <w:rFonts w:ascii="Arial" w:eastAsia="Arial" w:hAnsi="Arial" w:cs="Arial"/>
          <w:color w:val="000000"/>
          <w:sz w:val="24"/>
          <w:szCs w:val="24"/>
        </w:rPr>
        <w:t xml:space="preserve"> Se lleve a cabo la visita de verificación administrativa a la construcción que se está realizando en la </w:t>
      </w:r>
      <w:r>
        <w:rPr>
          <w:rFonts w:ascii="Arial" w:eastAsia="Arial" w:hAnsi="Arial" w:cs="Arial"/>
          <w:color w:val="000000"/>
          <w:sz w:val="24"/>
          <w:szCs w:val="24"/>
          <w:highlight w:val="yellow"/>
        </w:rPr>
        <w:t>calle ________ número______, colonia_______, C.P. _______, Alcaldía Benito Juárez</w:t>
      </w:r>
      <w:r>
        <w:rPr>
          <w:rFonts w:ascii="Arial" w:eastAsia="Arial" w:hAnsi="Arial" w:cs="Arial"/>
          <w:color w:val="000000"/>
          <w:sz w:val="24"/>
          <w:szCs w:val="24"/>
        </w:rPr>
        <w:t xml:space="preserve">, misma que </w:t>
      </w:r>
      <w:r>
        <w:rPr>
          <w:rFonts w:ascii="Arial" w:eastAsia="Arial" w:hAnsi="Arial" w:cs="Arial"/>
          <w:b/>
          <w:color w:val="000000"/>
          <w:sz w:val="24"/>
          <w:szCs w:val="24"/>
        </w:rPr>
        <w:t xml:space="preserve">a la fecha no cuenta con la manifestación de construcción visible. </w:t>
      </w:r>
    </w:p>
    <w:p w14:paraId="0000002C" w14:textId="77777777" w:rsidR="00617E9C" w:rsidRDefault="00617E9C">
      <w:pPr>
        <w:spacing w:after="0"/>
        <w:jc w:val="both"/>
        <w:rPr>
          <w:rFonts w:ascii="Arial" w:eastAsia="Arial" w:hAnsi="Arial" w:cs="Arial"/>
          <w:color w:val="000000"/>
          <w:sz w:val="24"/>
          <w:szCs w:val="24"/>
        </w:rPr>
      </w:pPr>
    </w:p>
    <w:p w14:paraId="0000002D" w14:textId="77777777" w:rsidR="00617E9C" w:rsidRDefault="00000000">
      <w:pPr>
        <w:spacing w:after="0"/>
        <w:jc w:val="both"/>
        <w:rPr>
          <w:rFonts w:ascii="Arial" w:eastAsia="Arial" w:hAnsi="Arial" w:cs="Arial"/>
          <w:color w:val="000000"/>
          <w:sz w:val="24"/>
          <w:szCs w:val="24"/>
        </w:rPr>
      </w:pPr>
      <w:proofErr w:type="gramStart"/>
      <w:r>
        <w:rPr>
          <w:rFonts w:ascii="Arial" w:eastAsia="Arial" w:hAnsi="Arial" w:cs="Arial"/>
          <w:b/>
          <w:color w:val="000000"/>
          <w:sz w:val="24"/>
          <w:szCs w:val="24"/>
        </w:rPr>
        <w:t>SEGUNDO</w:t>
      </w:r>
      <w:r>
        <w:rPr>
          <w:rFonts w:ascii="Arial" w:eastAsia="Arial" w:hAnsi="Arial" w:cs="Arial"/>
          <w:color w:val="000000"/>
          <w:sz w:val="24"/>
          <w:szCs w:val="24"/>
        </w:rPr>
        <w:t>.-</w:t>
      </w:r>
      <w:proofErr w:type="gramEnd"/>
      <w:r>
        <w:rPr>
          <w:rFonts w:ascii="Arial" w:eastAsia="Arial" w:hAnsi="Arial" w:cs="Arial"/>
          <w:color w:val="000000"/>
          <w:sz w:val="24"/>
          <w:szCs w:val="24"/>
        </w:rPr>
        <w:t xml:space="preserve"> Se determinen las sanciones correspondientes a las personas que incurran en responsabilidad alguna. </w:t>
      </w:r>
    </w:p>
    <w:p w14:paraId="0000002E" w14:textId="77777777" w:rsidR="00617E9C" w:rsidRDefault="00617E9C">
      <w:pPr>
        <w:spacing w:after="0"/>
        <w:jc w:val="both"/>
        <w:rPr>
          <w:rFonts w:ascii="Arial" w:eastAsia="Arial" w:hAnsi="Arial" w:cs="Arial"/>
          <w:color w:val="000000"/>
          <w:sz w:val="24"/>
          <w:szCs w:val="24"/>
        </w:rPr>
      </w:pPr>
    </w:p>
    <w:p w14:paraId="0000002F" w14:textId="77777777" w:rsidR="00617E9C" w:rsidRDefault="00000000">
      <w:pPr>
        <w:spacing w:after="0"/>
        <w:jc w:val="both"/>
        <w:rPr>
          <w:rFonts w:ascii="Arial" w:eastAsia="Arial" w:hAnsi="Arial" w:cs="Arial"/>
          <w:color w:val="000000"/>
          <w:sz w:val="24"/>
          <w:szCs w:val="24"/>
        </w:rPr>
      </w:pPr>
      <w:proofErr w:type="gramStart"/>
      <w:r>
        <w:rPr>
          <w:rFonts w:ascii="Arial" w:eastAsia="Arial" w:hAnsi="Arial" w:cs="Arial"/>
          <w:b/>
          <w:color w:val="000000"/>
          <w:sz w:val="24"/>
          <w:szCs w:val="24"/>
        </w:rPr>
        <w:t>TERCERO</w:t>
      </w:r>
      <w:r>
        <w:rPr>
          <w:rFonts w:ascii="Arial" w:eastAsia="Arial" w:hAnsi="Arial" w:cs="Arial"/>
          <w:color w:val="000000"/>
          <w:sz w:val="24"/>
          <w:szCs w:val="24"/>
        </w:rPr>
        <w:t>.-</w:t>
      </w:r>
      <w:proofErr w:type="gramEnd"/>
      <w:r>
        <w:rPr>
          <w:rFonts w:ascii="Arial" w:eastAsia="Arial" w:hAnsi="Arial" w:cs="Arial"/>
          <w:color w:val="000000"/>
          <w:sz w:val="24"/>
          <w:szCs w:val="24"/>
        </w:rPr>
        <w:t xml:space="preserve"> Se revise el expediente de la construcción misma que deberá de tener todos los permisos, pagos de derechos y documentación detallada de la construcción.  </w:t>
      </w:r>
    </w:p>
    <w:p w14:paraId="00000030" w14:textId="77777777" w:rsidR="00617E9C" w:rsidRDefault="00617E9C">
      <w:pPr>
        <w:spacing w:after="0"/>
        <w:jc w:val="both"/>
        <w:rPr>
          <w:rFonts w:ascii="Arial" w:eastAsia="Arial" w:hAnsi="Arial" w:cs="Arial"/>
          <w:color w:val="000000"/>
          <w:sz w:val="24"/>
          <w:szCs w:val="24"/>
        </w:rPr>
      </w:pPr>
    </w:p>
    <w:p w14:paraId="00000031" w14:textId="77777777" w:rsidR="00617E9C" w:rsidRDefault="00000000">
      <w:pPr>
        <w:spacing w:after="0"/>
        <w:jc w:val="both"/>
        <w:rPr>
          <w:rFonts w:ascii="Arial" w:eastAsia="Arial" w:hAnsi="Arial" w:cs="Arial"/>
          <w:color w:val="000000"/>
          <w:sz w:val="24"/>
          <w:szCs w:val="24"/>
        </w:rPr>
      </w:pPr>
      <w:r>
        <w:rPr>
          <w:rFonts w:ascii="Arial" w:eastAsia="Arial" w:hAnsi="Arial" w:cs="Arial"/>
          <w:color w:val="000000"/>
          <w:sz w:val="24"/>
          <w:szCs w:val="24"/>
        </w:rPr>
        <w:t>Sin más por el momento me despido de usted, esperando su pronta respuesta.</w:t>
      </w:r>
    </w:p>
    <w:p w14:paraId="00000032" w14:textId="77777777" w:rsidR="00617E9C" w:rsidRDefault="00617E9C">
      <w:pPr>
        <w:spacing w:after="0"/>
        <w:jc w:val="both"/>
        <w:rPr>
          <w:rFonts w:ascii="Arial" w:eastAsia="Arial" w:hAnsi="Arial" w:cs="Arial"/>
          <w:color w:val="000000"/>
          <w:sz w:val="24"/>
          <w:szCs w:val="24"/>
        </w:rPr>
      </w:pPr>
    </w:p>
    <w:p w14:paraId="00000033" w14:textId="77777777" w:rsidR="00617E9C" w:rsidRDefault="00617E9C">
      <w:pPr>
        <w:spacing w:after="0"/>
        <w:jc w:val="center"/>
        <w:rPr>
          <w:rFonts w:ascii="Arial" w:eastAsia="Arial" w:hAnsi="Arial" w:cs="Arial"/>
          <w:color w:val="000000"/>
          <w:sz w:val="24"/>
          <w:szCs w:val="24"/>
        </w:rPr>
      </w:pPr>
    </w:p>
    <w:p w14:paraId="00000034" w14:textId="77777777" w:rsidR="00617E9C" w:rsidRDefault="00617E9C">
      <w:pPr>
        <w:spacing w:after="0"/>
        <w:jc w:val="center"/>
        <w:rPr>
          <w:rFonts w:ascii="Arial" w:eastAsia="Arial" w:hAnsi="Arial" w:cs="Arial"/>
          <w:color w:val="000000"/>
          <w:sz w:val="24"/>
          <w:szCs w:val="24"/>
        </w:rPr>
      </w:pPr>
    </w:p>
    <w:p w14:paraId="00000035" w14:textId="77777777" w:rsidR="00617E9C" w:rsidRDefault="00617E9C">
      <w:pPr>
        <w:spacing w:after="0"/>
        <w:jc w:val="center"/>
        <w:rPr>
          <w:rFonts w:ascii="Arial" w:eastAsia="Arial" w:hAnsi="Arial" w:cs="Arial"/>
          <w:color w:val="000000"/>
          <w:sz w:val="24"/>
          <w:szCs w:val="24"/>
        </w:rPr>
      </w:pPr>
    </w:p>
    <w:p w14:paraId="00000036" w14:textId="77777777" w:rsidR="00617E9C" w:rsidRDefault="00617E9C">
      <w:pPr>
        <w:spacing w:after="0"/>
        <w:jc w:val="center"/>
        <w:rPr>
          <w:rFonts w:ascii="Arial" w:eastAsia="Arial" w:hAnsi="Arial" w:cs="Arial"/>
          <w:color w:val="000000"/>
          <w:sz w:val="24"/>
          <w:szCs w:val="24"/>
        </w:rPr>
      </w:pPr>
    </w:p>
    <w:p w14:paraId="00000037" w14:textId="77777777" w:rsidR="00617E9C" w:rsidRDefault="00000000">
      <w:pPr>
        <w:spacing w:after="0"/>
        <w:jc w:val="center"/>
        <w:rPr>
          <w:rFonts w:ascii="Arial" w:eastAsia="Arial" w:hAnsi="Arial" w:cs="Arial"/>
          <w:color w:val="000000"/>
          <w:sz w:val="24"/>
          <w:szCs w:val="24"/>
        </w:rPr>
      </w:pPr>
      <w:r>
        <w:rPr>
          <w:rFonts w:ascii="Arial" w:eastAsia="Arial" w:hAnsi="Arial" w:cs="Arial"/>
          <w:color w:val="000000"/>
          <w:sz w:val="24"/>
          <w:szCs w:val="24"/>
        </w:rPr>
        <w:t>Atentamente</w:t>
      </w:r>
    </w:p>
    <w:p w14:paraId="00000038" w14:textId="77777777" w:rsidR="00617E9C" w:rsidRDefault="00000000">
      <w:pPr>
        <w:spacing w:after="0"/>
        <w:jc w:val="center"/>
        <w:rPr>
          <w:rFonts w:ascii="Arial" w:eastAsia="Arial" w:hAnsi="Arial" w:cs="Arial"/>
          <w:color w:val="000000"/>
          <w:sz w:val="24"/>
          <w:szCs w:val="24"/>
        </w:rPr>
      </w:pPr>
      <w:r>
        <w:rPr>
          <w:rFonts w:ascii="Arial" w:eastAsia="Arial" w:hAnsi="Arial" w:cs="Arial"/>
          <w:color w:val="000000"/>
          <w:sz w:val="24"/>
          <w:szCs w:val="24"/>
        </w:rPr>
        <w:t>_____________________________________</w:t>
      </w:r>
    </w:p>
    <w:p w14:paraId="00000039" w14:textId="77777777" w:rsidR="00617E9C" w:rsidRDefault="00000000">
      <w:pPr>
        <w:spacing w:after="0"/>
        <w:jc w:val="center"/>
        <w:rPr>
          <w:rFonts w:ascii="Arial" w:eastAsia="Arial" w:hAnsi="Arial" w:cs="Arial"/>
          <w:color w:val="000000"/>
          <w:sz w:val="24"/>
          <w:szCs w:val="24"/>
        </w:rPr>
      </w:pPr>
      <w:r>
        <w:rPr>
          <w:rFonts w:ascii="Arial" w:eastAsia="Arial" w:hAnsi="Arial" w:cs="Arial"/>
          <w:color w:val="000000"/>
          <w:sz w:val="24"/>
          <w:szCs w:val="24"/>
          <w:highlight w:val="yellow"/>
        </w:rPr>
        <w:t>XXXX</w:t>
      </w:r>
    </w:p>
    <w:p w14:paraId="0000003A" w14:textId="77777777" w:rsidR="00617E9C" w:rsidRDefault="00617E9C">
      <w:pPr>
        <w:spacing w:after="0"/>
        <w:jc w:val="both"/>
        <w:rPr>
          <w:rFonts w:ascii="Arial" w:eastAsia="Arial" w:hAnsi="Arial" w:cs="Arial"/>
          <w:color w:val="000000"/>
          <w:sz w:val="24"/>
          <w:szCs w:val="24"/>
        </w:rPr>
      </w:pPr>
    </w:p>
    <w:p w14:paraId="0000003B" w14:textId="77777777" w:rsidR="00617E9C" w:rsidRDefault="00617E9C">
      <w:pPr>
        <w:spacing w:after="0"/>
        <w:jc w:val="both"/>
        <w:rPr>
          <w:rFonts w:ascii="Arial" w:eastAsia="Arial" w:hAnsi="Arial" w:cs="Arial"/>
          <w:b/>
          <w:color w:val="000000"/>
          <w:sz w:val="24"/>
          <w:szCs w:val="24"/>
        </w:rPr>
      </w:pPr>
    </w:p>
    <w:p w14:paraId="0000003C" w14:textId="77777777" w:rsidR="00617E9C" w:rsidRDefault="00617E9C">
      <w:pPr>
        <w:spacing w:after="0"/>
        <w:jc w:val="both"/>
        <w:rPr>
          <w:rFonts w:ascii="Arial" w:eastAsia="Arial" w:hAnsi="Arial" w:cs="Arial"/>
          <w:b/>
          <w:color w:val="000000"/>
          <w:sz w:val="24"/>
          <w:szCs w:val="24"/>
        </w:rPr>
      </w:pPr>
    </w:p>
    <w:p w14:paraId="0000003D" w14:textId="77777777" w:rsidR="00617E9C" w:rsidRDefault="00617E9C">
      <w:pPr>
        <w:spacing w:after="0"/>
        <w:jc w:val="both"/>
        <w:rPr>
          <w:rFonts w:ascii="Arial" w:eastAsia="Arial" w:hAnsi="Arial" w:cs="Arial"/>
          <w:b/>
          <w:color w:val="000000"/>
          <w:sz w:val="24"/>
          <w:szCs w:val="24"/>
        </w:rPr>
      </w:pPr>
    </w:p>
    <w:p w14:paraId="0000003E" w14:textId="77777777" w:rsidR="00617E9C" w:rsidRDefault="00617E9C">
      <w:pPr>
        <w:spacing w:after="0"/>
        <w:jc w:val="both"/>
        <w:rPr>
          <w:rFonts w:ascii="Arial" w:eastAsia="Arial" w:hAnsi="Arial" w:cs="Arial"/>
          <w:b/>
          <w:color w:val="000000"/>
          <w:sz w:val="24"/>
          <w:szCs w:val="24"/>
        </w:rPr>
      </w:pPr>
    </w:p>
    <w:p w14:paraId="0000003F" w14:textId="77777777" w:rsidR="00617E9C" w:rsidRDefault="00617E9C">
      <w:pPr>
        <w:spacing w:after="0" w:line="240" w:lineRule="auto"/>
        <w:jc w:val="both"/>
        <w:rPr>
          <w:rFonts w:ascii="Arial" w:eastAsia="Arial" w:hAnsi="Arial" w:cs="Arial"/>
          <w:color w:val="000000"/>
          <w:sz w:val="20"/>
          <w:szCs w:val="20"/>
        </w:rPr>
      </w:pPr>
    </w:p>
    <w:p w14:paraId="00000040" w14:textId="77777777" w:rsidR="00617E9C" w:rsidRDefault="00617E9C">
      <w:pPr>
        <w:spacing w:after="0" w:line="240" w:lineRule="auto"/>
        <w:jc w:val="both"/>
        <w:rPr>
          <w:rFonts w:ascii="Arial" w:eastAsia="Arial" w:hAnsi="Arial" w:cs="Arial"/>
          <w:color w:val="000000"/>
          <w:sz w:val="20"/>
          <w:szCs w:val="20"/>
        </w:rPr>
      </w:pPr>
    </w:p>
    <w:p w14:paraId="00000041" w14:textId="77777777" w:rsidR="00617E9C" w:rsidRDefault="00617E9C">
      <w:pPr>
        <w:spacing w:after="0" w:line="240" w:lineRule="auto"/>
        <w:jc w:val="both"/>
        <w:rPr>
          <w:rFonts w:ascii="Arial" w:eastAsia="Arial" w:hAnsi="Arial" w:cs="Arial"/>
          <w:color w:val="000000"/>
          <w:sz w:val="20"/>
          <w:szCs w:val="20"/>
        </w:rPr>
      </w:pPr>
    </w:p>
    <w:p w14:paraId="00000042" w14:textId="77777777" w:rsidR="00617E9C" w:rsidRDefault="00617E9C">
      <w:pPr>
        <w:spacing w:after="0" w:line="240" w:lineRule="auto"/>
        <w:jc w:val="both"/>
        <w:rPr>
          <w:rFonts w:ascii="Arial" w:eastAsia="Arial" w:hAnsi="Arial" w:cs="Arial"/>
          <w:color w:val="000000"/>
          <w:sz w:val="20"/>
          <w:szCs w:val="20"/>
        </w:rPr>
      </w:pPr>
    </w:p>
    <w:p w14:paraId="00000043" w14:textId="77777777" w:rsidR="00617E9C" w:rsidRDefault="00617E9C">
      <w:pPr>
        <w:spacing w:after="0" w:line="240" w:lineRule="auto"/>
        <w:jc w:val="both"/>
        <w:rPr>
          <w:rFonts w:ascii="Arial" w:eastAsia="Arial" w:hAnsi="Arial" w:cs="Arial"/>
          <w:color w:val="000000"/>
          <w:sz w:val="20"/>
          <w:szCs w:val="20"/>
        </w:rPr>
      </w:pPr>
    </w:p>
    <w:p w14:paraId="00000044" w14:textId="77777777" w:rsidR="00617E9C" w:rsidRDefault="00617E9C">
      <w:pPr>
        <w:spacing w:after="0" w:line="240" w:lineRule="auto"/>
        <w:jc w:val="both"/>
        <w:rPr>
          <w:rFonts w:ascii="Arial" w:eastAsia="Arial" w:hAnsi="Arial" w:cs="Arial"/>
          <w:color w:val="000000"/>
          <w:sz w:val="20"/>
          <w:szCs w:val="20"/>
        </w:rPr>
      </w:pPr>
    </w:p>
    <w:p w14:paraId="00000045" w14:textId="77777777" w:rsidR="00617E9C" w:rsidRDefault="00617E9C">
      <w:pPr>
        <w:spacing w:after="0" w:line="240" w:lineRule="auto"/>
        <w:jc w:val="both"/>
        <w:rPr>
          <w:rFonts w:ascii="Arial" w:eastAsia="Arial" w:hAnsi="Arial" w:cs="Arial"/>
          <w:color w:val="000000"/>
          <w:sz w:val="20"/>
          <w:szCs w:val="20"/>
        </w:rPr>
      </w:pPr>
    </w:p>
    <w:p w14:paraId="00000046" w14:textId="77777777" w:rsidR="00617E9C" w:rsidRDefault="00617E9C">
      <w:pPr>
        <w:spacing w:after="0" w:line="240" w:lineRule="auto"/>
        <w:jc w:val="both"/>
        <w:rPr>
          <w:rFonts w:ascii="Arial" w:eastAsia="Arial" w:hAnsi="Arial" w:cs="Arial"/>
          <w:color w:val="000000"/>
          <w:sz w:val="20"/>
          <w:szCs w:val="20"/>
        </w:rPr>
      </w:pPr>
    </w:p>
    <w:p w14:paraId="00000047" w14:textId="77777777" w:rsidR="00617E9C" w:rsidRDefault="00617E9C">
      <w:pPr>
        <w:spacing w:after="0" w:line="240" w:lineRule="auto"/>
        <w:jc w:val="both"/>
        <w:rPr>
          <w:rFonts w:ascii="Arial" w:eastAsia="Arial" w:hAnsi="Arial" w:cs="Arial"/>
          <w:color w:val="000000"/>
          <w:sz w:val="20"/>
          <w:szCs w:val="20"/>
        </w:rPr>
      </w:pPr>
    </w:p>
    <w:p w14:paraId="00000048" w14:textId="77777777" w:rsidR="00617E9C" w:rsidRDefault="00617E9C">
      <w:pPr>
        <w:spacing w:after="0" w:line="240" w:lineRule="auto"/>
        <w:jc w:val="both"/>
        <w:rPr>
          <w:rFonts w:ascii="Arial" w:eastAsia="Arial" w:hAnsi="Arial" w:cs="Arial"/>
          <w:color w:val="000000"/>
          <w:sz w:val="20"/>
          <w:szCs w:val="20"/>
        </w:rPr>
      </w:pPr>
    </w:p>
    <w:p w14:paraId="00000049" w14:textId="77777777" w:rsidR="00617E9C" w:rsidRDefault="00617E9C">
      <w:pPr>
        <w:spacing w:after="0" w:line="240" w:lineRule="auto"/>
        <w:jc w:val="both"/>
        <w:rPr>
          <w:rFonts w:ascii="Arial" w:eastAsia="Arial" w:hAnsi="Arial" w:cs="Arial"/>
          <w:color w:val="000000"/>
          <w:sz w:val="20"/>
          <w:szCs w:val="20"/>
        </w:rPr>
      </w:pPr>
    </w:p>
    <w:p w14:paraId="0000004A" w14:textId="77777777" w:rsidR="00617E9C" w:rsidRDefault="00617E9C">
      <w:pPr>
        <w:spacing w:after="0" w:line="240" w:lineRule="auto"/>
        <w:jc w:val="both"/>
        <w:rPr>
          <w:rFonts w:ascii="Arial" w:eastAsia="Arial" w:hAnsi="Arial" w:cs="Arial"/>
          <w:color w:val="000000"/>
          <w:sz w:val="20"/>
          <w:szCs w:val="20"/>
        </w:rPr>
      </w:pPr>
    </w:p>
    <w:p w14:paraId="0000004B" w14:textId="77777777" w:rsidR="00617E9C" w:rsidRDefault="00617E9C">
      <w:pPr>
        <w:spacing w:after="0" w:line="240" w:lineRule="auto"/>
        <w:jc w:val="both"/>
        <w:rPr>
          <w:rFonts w:ascii="Arial" w:eastAsia="Arial" w:hAnsi="Arial" w:cs="Arial"/>
          <w:color w:val="000000"/>
          <w:sz w:val="20"/>
          <w:szCs w:val="20"/>
        </w:rPr>
      </w:pPr>
    </w:p>
    <w:p w14:paraId="0000004C" w14:textId="77777777" w:rsidR="00617E9C" w:rsidRDefault="00617E9C">
      <w:pPr>
        <w:spacing w:after="0" w:line="240" w:lineRule="auto"/>
        <w:jc w:val="both"/>
        <w:rPr>
          <w:rFonts w:ascii="Arial" w:eastAsia="Arial" w:hAnsi="Arial" w:cs="Arial"/>
          <w:color w:val="000000"/>
          <w:sz w:val="20"/>
          <w:szCs w:val="20"/>
        </w:rPr>
      </w:pPr>
    </w:p>
    <w:p w14:paraId="0000004D" w14:textId="77777777" w:rsidR="00617E9C" w:rsidRDefault="00617E9C">
      <w:pPr>
        <w:spacing w:after="0" w:line="240" w:lineRule="auto"/>
        <w:jc w:val="both"/>
        <w:rPr>
          <w:rFonts w:ascii="Arial" w:eastAsia="Arial" w:hAnsi="Arial" w:cs="Arial"/>
          <w:color w:val="000000"/>
          <w:sz w:val="20"/>
          <w:szCs w:val="20"/>
        </w:rPr>
      </w:pPr>
    </w:p>
    <w:p w14:paraId="0000004E" w14:textId="77777777" w:rsidR="00617E9C" w:rsidRDefault="00617E9C">
      <w:pPr>
        <w:spacing w:after="0" w:line="240" w:lineRule="auto"/>
        <w:jc w:val="both"/>
        <w:rPr>
          <w:rFonts w:ascii="Arial" w:eastAsia="Arial" w:hAnsi="Arial" w:cs="Arial"/>
          <w:color w:val="000000"/>
          <w:sz w:val="20"/>
          <w:szCs w:val="20"/>
        </w:rPr>
      </w:pPr>
    </w:p>
    <w:p w14:paraId="0000004F" w14:textId="77777777" w:rsidR="00617E9C" w:rsidRDefault="00617E9C">
      <w:pPr>
        <w:spacing w:after="0" w:line="240" w:lineRule="auto"/>
        <w:jc w:val="both"/>
        <w:rPr>
          <w:rFonts w:ascii="Arial" w:eastAsia="Arial" w:hAnsi="Arial" w:cs="Arial"/>
          <w:color w:val="000000"/>
          <w:sz w:val="20"/>
          <w:szCs w:val="20"/>
        </w:rPr>
      </w:pPr>
    </w:p>
    <w:p w14:paraId="00000050" w14:textId="77777777" w:rsidR="00617E9C" w:rsidRDefault="00617E9C">
      <w:pPr>
        <w:spacing w:after="0" w:line="240" w:lineRule="auto"/>
        <w:jc w:val="both"/>
        <w:rPr>
          <w:rFonts w:ascii="Arial" w:eastAsia="Arial" w:hAnsi="Arial" w:cs="Arial"/>
          <w:color w:val="000000"/>
          <w:sz w:val="20"/>
          <w:szCs w:val="20"/>
        </w:rPr>
      </w:pPr>
    </w:p>
    <w:p w14:paraId="00000051" w14:textId="77777777" w:rsidR="00617E9C" w:rsidRDefault="00617E9C">
      <w:pPr>
        <w:spacing w:after="0" w:line="240" w:lineRule="auto"/>
        <w:jc w:val="both"/>
        <w:rPr>
          <w:rFonts w:ascii="Arial" w:eastAsia="Arial" w:hAnsi="Arial" w:cs="Arial"/>
          <w:color w:val="000000"/>
          <w:sz w:val="20"/>
          <w:szCs w:val="20"/>
        </w:rPr>
      </w:pPr>
    </w:p>
    <w:p w14:paraId="00000052" w14:textId="77777777" w:rsidR="00617E9C" w:rsidRDefault="00617E9C">
      <w:pPr>
        <w:spacing w:after="0" w:line="240" w:lineRule="auto"/>
        <w:jc w:val="both"/>
        <w:rPr>
          <w:rFonts w:ascii="Arial" w:eastAsia="Arial" w:hAnsi="Arial" w:cs="Arial"/>
          <w:color w:val="000000"/>
          <w:sz w:val="20"/>
          <w:szCs w:val="20"/>
        </w:rPr>
      </w:pPr>
    </w:p>
    <w:p w14:paraId="00000053" w14:textId="77777777" w:rsidR="00617E9C" w:rsidRDefault="00617E9C">
      <w:pPr>
        <w:spacing w:after="0" w:line="240" w:lineRule="auto"/>
        <w:jc w:val="both"/>
        <w:rPr>
          <w:rFonts w:ascii="Arial" w:eastAsia="Arial" w:hAnsi="Arial" w:cs="Arial"/>
          <w:color w:val="000000"/>
          <w:sz w:val="20"/>
          <w:szCs w:val="20"/>
        </w:rPr>
      </w:pPr>
    </w:p>
    <w:p w14:paraId="00000054" w14:textId="77777777" w:rsidR="00617E9C" w:rsidRDefault="00000000">
      <w:pP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C.c.p</w:t>
      </w:r>
      <w:proofErr w:type="spellEnd"/>
      <w:r>
        <w:rPr>
          <w:rFonts w:ascii="Arial" w:eastAsia="Arial" w:hAnsi="Arial" w:cs="Arial"/>
          <w:color w:val="000000"/>
          <w:sz w:val="20"/>
          <w:szCs w:val="20"/>
        </w:rPr>
        <w:t>. Lic. Gloria Gabriela Segovia Tavera Cota. Coordinadora de Verificación en la Alcaldía Benito Juárez. Para su conocimiento, seguimiento y atención.</w:t>
      </w:r>
    </w:p>
    <w:p w14:paraId="00000055" w14:textId="77777777" w:rsidR="00617E9C" w:rsidRDefault="00000000">
      <w:pP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C.c.p</w:t>
      </w:r>
      <w:proofErr w:type="spellEnd"/>
      <w:r>
        <w:rPr>
          <w:rFonts w:ascii="Arial" w:eastAsia="Arial" w:hAnsi="Arial" w:cs="Arial"/>
          <w:color w:val="000000"/>
          <w:sz w:val="20"/>
          <w:szCs w:val="20"/>
        </w:rPr>
        <w:t xml:space="preserve">. Mtro. Juan José Serrano Mendoza. Secretario de la Contraloría General de la Ciudad de México. Para su conocimiento, seguimiento y atención. </w:t>
      </w:r>
    </w:p>
    <w:p w14:paraId="00000056" w14:textId="77777777" w:rsidR="00617E9C" w:rsidRDefault="00000000">
      <w:pP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C.c.p</w:t>
      </w:r>
      <w:proofErr w:type="spellEnd"/>
      <w:r>
        <w:rPr>
          <w:rFonts w:ascii="Arial" w:eastAsia="Arial" w:hAnsi="Arial" w:cs="Arial"/>
          <w:color w:val="000000"/>
          <w:sz w:val="20"/>
          <w:szCs w:val="20"/>
        </w:rPr>
        <w:t>. Lic. Eduardo Morales Domínguez. Titular del Órgano de Control Interno en la Alcaldía Benito Juárez. Para su conocimiento, seguimiento y atención.</w:t>
      </w:r>
    </w:p>
    <w:p w14:paraId="00000057" w14:textId="77777777" w:rsidR="00617E9C" w:rsidRDefault="00000000">
      <w:pP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C.c.p</w:t>
      </w:r>
      <w:proofErr w:type="spellEnd"/>
      <w:r>
        <w:rPr>
          <w:rFonts w:ascii="Arial" w:eastAsia="Arial" w:hAnsi="Arial" w:cs="Arial"/>
          <w:color w:val="000000"/>
          <w:sz w:val="20"/>
          <w:szCs w:val="20"/>
        </w:rPr>
        <w:t>. Patricia Alfaro Moreno. Concejala en Benito Juárez. Para su conocimiento y seguimiento.</w:t>
      </w:r>
    </w:p>
    <w:p w14:paraId="00000058" w14:textId="77777777" w:rsidR="00617E9C" w:rsidRDefault="00617E9C">
      <w:pPr>
        <w:spacing w:after="0" w:line="240" w:lineRule="auto"/>
        <w:jc w:val="both"/>
        <w:rPr>
          <w:rFonts w:ascii="Arial" w:eastAsia="Arial" w:hAnsi="Arial" w:cs="Arial"/>
          <w:color w:val="000000"/>
          <w:sz w:val="20"/>
          <w:szCs w:val="20"/>
        </w:rPr>
      </w:pPr>
    </w:p>
    <w:p w14:paraId="00000059" w14:textId="77777777" w:rsidR="00617E9C" w:rsidRDefault="00000000">
      <w:pPr>
        <w:spacing w:after="0" w:line="240" w:lineRule="auto"/>
        <w:jc w:val="both"/>
        <w:rPr>
          <w:rFonts w:ascii="Arial" w:eastAsia="Arial" w:hAnsi="Arial" w:cs="Arial"/>
          <w:color w:val="000000"/>
          <w:sz w:val="20"/>
          <w:szCs w:val="20"/>
        </w:rPr>
      </w:pPr>
      <w:r>
        <w:rPr>
          <w:rFonts w:ascii="Arial" w:eastAsia="Arial" w:hAnsi="Arial" w:cs="Arial"/>
          <w:b/>
          <w:color w:val="000000"/>
          <w:sz w:val="24"/>
          <w:szCs w:val="24"/>
          <w:highlight w:val="yellow"/>
        </w:rPr>
        <w:t>Anexo I: EVIDENCIA FOTOGRÁFICA</w:t>
      </w:r>
    </w:p>
    <w:p w14:paraId="0000005A" w14:textId="77777777" w:rsidR="00617E9C" w:rsidRDefault="00617E9C">
      <w:pPr>
        <w:spacing w:after="0"/>
        <w:jc w:val="both"/>
        <w:rPr>
          <w:rFonts w:ascii="Arial" w:eastAsia="Arial" w:hAnsi="Arial" w:cs="Arial"/>
          <w:color w:val="000000"/>
          <w:sz w:val="24"/>
          <w:szCs w:val="24"/>
        </w:rPr>
      </w:pPr>
    </w:p>
    <w:p w14:paraId="0000005B" w14:textId="77777777" w:rsidR="00617E9C" w:rsidRDefault="00617E9C">
      <w:pPr>
        <w:spacing w:after="0"/>
        <w:jc w:val="center"/>
        <w:rPr>
          <w:rFonts w:ascii="Arial" w:eastAsia="Arial" w:hAnsi="Arial" w:cs="Arial"/>
          <w:color w:val="000000"/>
          <w:sz w:val="24"/>
          <w:szCs w:val="24"/>
        </w:rPr>
      </w:pPr>
    </w:p>
    <w:p w14:paraId="0000005C" w14:textId="77777777" w:rsidR="00617E9C" w:rsidRDefault="00617E9C">
      <w:pPr>
        <w:spacing w:after="0"/>
        <w:jc w:val="center"/>
        <w:rPr>
          <w:rFonts w:ascii="Arial" w:eastAsia="Arial" w:hAnsi="Arial" w:cs="Arial"/>
          <w:color w:val="000000"/>
          <w:sz w:val="24"/>
          <w:szCs w:val="24"/>
        </w:rPr>
      </w:pPr>
    </w:p>
    <w:p w14:paraId="0000005D" w14:textId="77777777" w:rsidR="00617E9C" w:rsidRDefault="00617E9C">
      <w:pPr>
        <w:spacing w:after="0"/>
        <w:jc w:val="center"/>
        <w:rPr>
          <w:rFonts w:ascii="Arial" w:eastAsia="Arial" w:hAnsi="Arial" w:cs="Arial"/>
          <w:color w:val="000000"/>
          <w:sz w:val="24"/>
          <w:szCs w:val="24"/>
        </w:rPr>
      </w:pPr>
    </w:p>
    <w:p w14:paraId="0000005E" w14:textId="77777777" w:rsidR="00617E9C" w:rsidRDefault="00617E9C">
      <w:pPr>
        <w:spacing w:after="0"/>
        <w:jc w:val="center"/>
        <w:rPr>
          <w:rFonts w:ascii="Arial" w:eastAsia="Arial" w:hAnsi="Arial" w:cs="Arial"/>
          <w:color w:val="000000"/>
          <w:sz w:val="24"/>
          <w:szCs w:val="24"/>
        </w:rPr>
      </w:pPr>
    </w:p>
    <w:p w14:paraId="0000005F" w14:textId="77777777" w:rsidR="00617E9C" w:rsidRDefault="00617E9C">
      <w:pPr>
        <w:spacing w:after="0"/>
        <w:jc w:val="center"/>
        <w:rPr>
          <w:rFonts w:ascii="Arial" w:eastAsia="Arial" w:hAnsi="Arial" w:cs="Arial"/>
          <w:color w:val="000000"/>
          <w:sz w:val="24"/>
          <w:szCs w:val="24"/>
        </w:rPr>
      </w:pPr>
    </w:p>
    <w:sectPr w:rsidR="00617E9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E8F9" w14:textId="77777777" w:rsidR="00F52EE2" w:rsidRDefault="00F52EE2">
      <w:pPr>
        <w:spacing w:after="0" w:line="240" w:lineRule="auto"/>
      </w:pPr>
      <w:r>
        <w:separator/>
      </w:r>
    </w:p>
  </w:endnote>
  <w:endnote w:type="continuationSeparator" w:id="0">
    <w:p w14:paraId="28E93AC2" w14:textId="77777777" w:rsidR="00F52EE2" w:rsidRDefault="00F5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6B6333EE" w:rsidR="00617E9C"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179A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179A0">
      <w:rPr>
        <w:b/>
        <w:noProof/>
        <w:color w:val="000000"/>
        <w:sz w:val="24"/>
        <w:szCs w:val="24"/>
      </w:rPr>
      <w:t>2</w:t>
    </w:r>
    <w:r>
      <w:rPr>
        <w:b/>
        <w:color w:val="000000"/>
        <w:sz w:val="24"/>
        <w:szCs w:val="24"/>
      </w:rPr>
      <w:fldChar w:fldCharType="end"/>
    </w:r>
  </w:p>
  <w:p w14:paraId="00000061" w14:textId="77777777" w:rsidR="00617E9C" w:rsidRDefault="00617E9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F966" w14:textId="77777777" w:rsidR="00F52EE2" w:rsidRDefault="00F52EE2">
      <w:pPr>
        <w:spacing w:after="0" w:line="240" w:lineRule="auto"/>
      </w:pPr>
      <w:r>
        <w:separator/>
      </w:r>
    </w:p>
  </w:footnote>
  <w:footnote w:type="continuationSeparator" w:id="0">
    <w:p w14:paraId="71CAA0A2" w14:textId="77777777" w:rsidR="00F52EE2" w:rsidRDefault="00F52E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9C"/>
    <w:rsid w:val="002179A0"/>
    <w:rsid w:val="00617E9C"/>
    <w:rsid w:val="00F52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1606"/>
  <w15:docId w15:val="{372D6C57-F100-4F1E-B905-E54C9D9C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JIueHKf9a/UK1retp2dVbevw==">CgMxLjA4AHIhMVhFMEgydF9Rb1N4azREeWhVTWRaNlhIZml2cWhoRU1Z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5079</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H. Pérez</dc:creator>
  <cp:lastModifiedBy>HP</cp:lastModifiedBy>
  <cp:revision>2</cp:revision>
  <dcterms:created xsi:type="dcterms:W3CDTF">2024-04-29T18:36:00Z</dcterms:created>
  <dcterms:modified xsi:type="dcterms:W3CDTF">2024-04-29T18:36:00Z</dcterms:modified>
</cp:coreProperties>
</file>